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120" w:before="360" w:line="288" w:lineRule="auto"/>
        <w:rPr>
          <w:rFonts w:ascii="Red Hat Display" w:cs="Red Hat Display" w:eastAsia="Red Hat Display" w:hAnsi="Red Hat Display"/>
          <w:b w:val="1"/>
          <w:sz w:val="24"/>
          <w:szCs w:val="24"/>
        </w:rPr>
        <w:sectPr>
          <w:headerReference r:id="rId6" w:type="default"/>
          <w:footerReference r:id="rId7" w:type="default"/>
          <w:pgSz w:h="16834" w:w="11909" w:orient="portrait"/>
          <w:pgMar w:bottom="0" w:top="0" w:left="0" w:right="0" w:header="720" w:footer="720"/>
          <w:pgNumType w:start="1"/>
          <w:titlePg w:val="1"/>
        </w:sect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</wp:posOffset>
            </wp:positionV>
            <wp:extent cx="7560000" cy="10693400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after="120" w:before="360" w:line="288" w:lineRule="auto"/>
        <w:rPr>
          <w:rFonts w:ascii="Red Hat Display" w:cs="Red Hat Display" w:eastAsia="Red Hat Display" w:hAnsi="Red Hat Display"/>
          <w:b w:val="1"/>
          <w:sz w:val="48"/>
          <w:szCs w:val="48"/>
        </w:rPr>
      </w:pPr>
      <w:bookmarkStart w:colFirst="0" w:colLast="0" w:name="_1fob9te" w:id="1"/>
      <w:bookmarkEnd w:id="1"/>
      <w:r w:rsidDel="00000000" w:rsidR="00000000" w:rsidRPr="00000000">
        <w:rPr>
          <w:rFonts w:ascii="Red Hat Display" w:cs="Red Hat Display" w:eastAsia="Red Hat Display" w:hAnsi="Red Hat Display"/>
          <w:b w:val="1"/>
          <w:sz w:val="48"/>
          <w:szCs w:val="48"/>
          <w:rtl w:val="0"/>
        </w:rPr>
        <w:t xml:space="preserve">INTRODUÇÃO</w:t>
      </w:r>
    </w:p>
    <w:p w:rsidR="00000000" w:rsidDel="00000000" w:rsidP="00000000" w:rsidRDefault="00000000" w:rsidRPr="00000000" w14:paraId="00000003">
      <w:pPr>
        <w:pStyle w:val="Heading2"/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  <w:highlight w:val="white"/>
        </w:rPr>
      </w:pPr>
      <w:bookmarkStart w:colFirst="0" w:colLast="0" w:name="_3znysh7" w:id="2"/>
      <w:bookmarkEnd w:id="2"/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highlight w:val="white"/>
          <w:rtl w:val="0"/>
        </w:rPr>
        <w:t xml:space="preserve">Ficamos extremamente felizes em poder auxiliar o dia a dia da sua operação com viagens e despesas corporativas! </w:t>
      </w:r>
    </w:p>
    <w:p w:rsidR="00000000" w:rsidDel="00000000" w:rsidP="00000000" w:rsidRDefault="00000000" w:rsidRPr="00000000" w14:paraId="00000004">
      <w:pPr>
        <w:pStyle w:val="Heading2"/>
        <w:spacing w:after="120" w:before="360" w:line="288" w:lineRule="auto"/>
        <w:rPr>
          <w:rFonts w:ascii="Red Hat Display" w:cs="Red Hat Display" w:eastAsia="Red Hat Display" w:hAnsi="Red Hat Display"/>
          <w:b w:val="1"/>
          <w:sz w:val="24"/>
          <w:szCs w:val="24"/>
          <w:highlight w:val="white"/>
        </w:rPr>
      </w:pPr>
      <w:bookmarkStart w:colFirst="0" w:colLast="0" w:name="_f37eukxpauv" w:id="3"/>
      <w:bookmarkEnd w:id="3"/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highlight w:val="white"/>
          <w:rtl w:val="0"/>
        </w:rPr>
        <w:t xml:space="preserve">Aqui na Paytrack, nos preocupamos em tornar acessível e aplicável todas as melhores práticas de gestão, para que as empresas tenham melhores resultados e os colaboradores consigam passar por boas experiências.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  <w:highlight w:val="white"/>
        </w:rPr>
      </w:pPr>
      <w:bookmarkStart w:colFirst="0" w:colLast="0" w:name="_d5v7vpvu8bg4" w:id="4"/>
      <w:bookmarkEnd w:id="4"/>
      <w:r w:rsidDel="00000000" w:rsidR="00000000" w:rsidRPr="00000000">
        <w:rPr>
          <w:rFonts w:ascii="Red Hat Display" w:cs="Red Hat Display" w:eastAsia="Red Hat Display" w:hAnsi="Red Hat Display"/>
          <w:b w:val="1"/>
          <w:sz w:val="24"/>
          <w:szCs w:val="24"/>
          <w:highlight w:val="white"/>
          <w:rtl w:val="0"/>
        </w:rPr>
        <w:t xml:space="preserve">Isenção de responsabilidade:</w:t>
      </w: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highlight w:val="white"/>
          <w:rtl w:val="0"/>
        </w:rPr>
        <w:t xml:space="preserve"> esta política é uma amostra e destina-se a fornecer diretrizes gerais. Deve ser usado apenas para referência e não leva em consideração todas as leis nacionais, federais ou locais. Além disso, esta amostra não é um documento legal. Nem o autor, nem a Paytrack assumirão qualquer responsabilidade legal que possa surgir do uso desta política. Sempre consulte um advogado ou seu departamento jurídico antes de finalizar suas políticas. </w:t>
      </w:r>
    </w:p>
    <w:p w:rsidR="00000000" w:rsidDel="00000000" w:rsidP="00000000" w:rsidRDefault="00000000" w:rsidRPr="00000000" w14:paraId="00000006">
      <w:pPr>
        <w:pStyle w:val="Heading2"/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  <w:highlight w:val="white"/>
        </w:rPr>
      </w:pPr>
      <w:bookmarkStart w:colFirst="0" w:colLast="0" w:name="_3dy6vkm" w:id="5"/>
      <w:bookmarkEnd w:id="5"/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highlight w:val="white"/>
          <w:rtl w:val="0"/>
        </w:rPr>
        <w:t xml:space="preserve">Aproveite nosso modelo para a realidade da sua operação!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w:drawing>
          <wp:inline distB="114300" distT="114300" distL="114300" distR="114300">
            <wp:extent cx="6120000" cy="1689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689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b w:val="1"/>
          <w:sz w:val="24"/>
          <w:szCs w:val="24"/>
          <w:rtl w:val="0"/>
        </w:rPr>
        <w:t xml:space="preserve">POLÍTICA DE DESPESAS DE VIAGENS</w:t>
      </w: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Style w:val="Heading3"/>
        <w:spacing w:after="120" w:before="360" w:line="288" w:lineRule="auto"/>
        <w:rPr>
          <w:rFonts w:ascii="Red Hat Display" w:cs="Red Hat Display" w:eastAsia="Red Hat Display" w:hAnsi="Red Hat Display"/>
          <w:color w:val="000000"/>
          <w:sz w:val="24"/>
          <w:szCs w:val="24"/>
        </w:rPr>
      </w:pPr>
      <w:bookmarkStart w:colFirst="0" w:colLast="0" w:name="_4d34og8" w:id="6"/>
      <w:bookmarkEnd w:id="6"/>
      <w:r w:rsidDel="00000000" w:rsidR="00000000" w:rsidRPr="00000000">
        <w:rPr>
          <w:rFonts w:ascii="Red Hat Display" w:cs="Red Hat Display" w:eastAsia="Red Hat Display" w:hAnsi="Red Hat Display"/>
          <w:color w:val="000000"/>
          <w:sz w:val="24"/>
          <w:szCs w:val="24"/>
          <w:rtl w:val="0"/>
        </w:rPr>
        <w:t xml:space="preserve">I. OBJETIVOS</w:t>
      </w:r>
    </w:p>
    <w:p w:rsidR="00000000" w:rsidDel="00000000" w:rsidP="00000000" w:rsidRDefault="00000000" w:rsidRPr="00000000" w14:paraId="0000000A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Estabelecer as modalidades, critérios e limites das despesas de viagens realizadas pelos colaboradores e terceiros que prestam serviços representando a EMPRESA EXEMPLO S/A.</w:t>
      </w:r>
    </w:p>
    <w:p w:rsidR="00000000" w:rsidDel="00000000" w:rsidP="00000000" w:rsidRDefault="00000000" w:rsidRPr="00000000" w14:paraId="0000000B">
      <w:pPr>
        <w:pStyle w:val="Heading3"/>
        <w:spacing w:after="120" w:before="360" w:line="288" w:lineRule="auto"/>
        <w:rPr>
          <w:rFonts w:ascii="Red Hat Display" w:cs="Red Hat Display" w:eastAsia="Red Hat Display" w:hAnsi="Red Hat Display"/>
          <w:color w:val="000000"/>
          <w:sz w:val="24"/>
          <w:szCs w:val="24"/>
        </w:rPr>
      </w:pPr>
      <w:bookmarkStart w:colFirst="0" w:colLast="0" w:name="_2s8eyo1" w:id="7"/>
      <w:bookmarkEnd w:id="7"/>
      <w:r w:rsidDel="00000000" w:rsidR="00000000" w:rsidRPr="00000000">
        <w:rPr>
          <w:rFonts w:ascii="Red Hat Display" w:cs="Red Hat Display" w:eastAsia="Red Hat Display" w:hAnsi="Red Hat Display"/>
          <w:color w:val="000000"/>
          <w:sz w:val="24"/>
          <w:szCs w:val="24"/>
          <w:rtl w:val="0"/>
        </w:rPr>
        <w:t xml:space="preserve">II. ÁREA TUTORA: </w:t>
      </w:r>
    </w:p>
    <w:p w:rsidR="00000000" w:rsidDel="00000000" w:rsidP="00000000" w:rsidRDefault="00000000" w:rsidRPr="00000000" w14:paraId="0000000C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FINANCEIRO E EXEMPLO. </w:t>
      </w:r>
    </w:p>
    <w:p w:rsidR="00000000" w:rsidDel="00000000" w:rsidP="00000000" w:rsidRDefault="00000000" w:rsidRPr="00000000" w14:paraId="0000000D">
      <w:pPr>
        <w:pStyle w:val="Heading3"/>
        <w:spacing w:after="120" w:before="360" w:line="288" w:lineRule="auto"/>
        <w:rPr>
          <w:rFonts w:ascii="Red Hat Display" w:cs="Red Hat Display" w:eastAsia="Red Hat Display" w:hAnsi="Red Hat Display"/>
          <w:color w:val="000000"/>
          <w:sz w:val="24"/>
          <w:szCs w:val="24"/>
        </w:rPr>
      </w:pPr>
      <w:bookmarkStart w:colFirst="0" w:colLast="0" w:name="_17dp8vu" w:id="8"/>
      <w:bookmarkEnd w:id="8"/>
      <w:r w:rsidDel="00000000" w:rsidR="00000000" w:rsidRPr="00000000">
        <w:rPr>
          <w:rFonts w:ascii="Red Hat Display" w:cs="Red Hat Display" w:eastAsia="Red Hat Display" w:hAnsi="Red Hat Display"/>
          <w:color w:val="000000"/>
          <w:sz w:val="24"/>
          <w:szCs w:val="24"/>
          <w:rtl w:val="0"/>
        </w:rPr>
        <w:t xml:space="preserve">III. ÁREAS ENVOLVIDAS: </w:t>
      </w:r>
    </w:p>
    <w:p w:rsidR="00000000" w:rsidDel="00000000" w:rsidP="00000000" w:rsidRDefault="00000000" w:rsidRPr="00000000" w14:paraId="0000000E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RH, COMERCIAL E EXEMPLO. </w:t>
      </w:r>
    </w:p>
    <w:p w:rsidR="00000000" w:rsidDel="00000000" w:rsidP="00000000" w:rsidRDefault="00000000" w:rsidRPr="00000000" w14:paraId="0000000F">
      <w:pPr>
        <w:pStyle w:val="Heading3"/>
        <w:spacing w:after="120" w:before="360" w:line="288" w:lineRule="auto"/>
        <w:rPr>
          <w:rFonts w:ascii="Red Hat Display" w:cs="Red Hat Display" w:eastAsia="Red Hat Display" w:hAnsi="Red Hat Display"/>
          <w:color w:val="000000"/>
          <w:sz w:val="24"/>
          <w:szCs w:val="24"/>
        </w:rPr>
      </w:pPr>
      <w:bookmarkStart w:colFirst="0" w:colLast="0" w:name="_3rdcrjn" w:id="9"/>
      <w:bookmarkEnd w:id="9"/>
      <w:r w:rsidDel="00000000" w:rsidR="00000000" w:rsidRPr="00000000">
        <w:rPr>
          <w:rFonts w:ascii="Red Hat Display" w:cs="Red Hat Display" w:eastAsia="Red Hat Display" w:hAnsi="Red Hat Display"/>
          <w:color w:val="000000"/>
          <w:sz w:val="24"/>
          <w:szCs w:val="24"/>
          <w:rtl w:val="0"/>
        </w:rPr>
        <w:t xml:space="preserve">IV. CONCEITOS: </w:t>
      </w:r>
    </w:p>
    <w:p w:rsidR="00000000" w:rsidDel="00000000" w:rsidP="00000000" w:rsidRDefault="00000000" w:rsidRPr="00000000" w14:paraId="00000010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b w:val="1"/>
          <w:sz w:val="24"/>
          <w:szCs w:val="24"/>
          <w:rtl w:val="0"/>
        </w:rPr>
        <w:t xml:space="preserve">Despesas corporativas:</w:t>
      </w: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 são gastos locais e/ou de viagens realizados pelos colaboradores da EMPRESA EXEMPLO S/A em atividades a serviço da Companhia. </w:t>
      </w:r>
    </w:p>
    <w:p w:rsidR="00000000" w:rsidDel="00000000" w:rsidP="00000000" w:rsidRDefault="00000000" w:rsidRPr="00000000" w14:paraId="00000011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b w:val="1"/>
          <w:sz w:val="24"/>
          <w:szCs w:val="24"/>
          <w:rtl w:val="0"/>
        </w:rPr>
        <w:t xml:space="preserve">Solicitação de Viagem:</w:t>
      </w: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 processo em que o viajante planeja o roteiro e solicita os serviços necessários para sua viagem (aéreo-hotel-carro-adiantamento-outros serviços) </w:t>
      </w:r>
    </w:p>
    <w:p w:rsidR="00000000" w:rsidDel="00000000" w:rsidP="00000000" w:rsidRDefault="00000000" w:rsidRPr="00000000" w14:paraId="00000012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b w:val="1"/>
          <w:sz w:val="24"/>
          <w:szCs w:val="24"/>
          <w:rtl w:val="0"/>
        </w:rPr>
        <w:t xml:space="preserve">Aprovação de Viagem:</w:t>
      </w: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 níveis de aprovação exigidos conforme a Política de Viagens da empresa. </w:t>
      </w:r>
    </w:p>
    <w:p w:rsidR="00000000" w:rsidDel="00000000" w:rsidP="00000000" w:rsidRDefault="00000000" w:rsidRPr="00000000" w14:paraId="00000013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b w:val="1"/>
          <w:sz w:val="24"/>
          <w:szCs w:val="24"/>
          <w:rtl w:val="0"/>
        </w:rPr>
        <w:t xml:space="preserve">E-ticket/Voucher:</w:t>
      </w: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 Comprovante virtual da emissão da passagem aérea ou reserva de hotel. </w:t>
      </w:r>
    </w:p>
    <w:p w:rsidR="00000000" w:rsidDel="00000000" w:rsidP="00000000" w:rsidRDefault="00000000" w:rsidRPr="00000000" w14:paraId="00000014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b w:val="1"/>
          <w:sz w:val="24"/>
          <w:szCs w:val="24"/>
          <w:rtl w:val="0"/>
        </w:rPr>
        <w:t xml:space="preserve">Reembolso de Quilometragem:</w:t>
      </w: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 Valor reembolsado ao viajante por quilômetro rodado em seu carro próprio, sendo valor definido nesta política de viagens. </w:t>
      </w:r>
    </w:p>
    <w:p w:rsidR="00000000" w:rsidDel="00000000" w:rsidP="00000000" w:rsidRDefault="00000000" w:rsidRPr="00000000" w14:paraId="00000015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b w:val="1"/>
          <w:sz w:val="24"/>
          <w:szCs w:val="24"/>
          <w:rtl w:val="0"/>
        </w:rPr>
        <w:t xml:space="preserve">Responsável pelo Centro de Custo:</w:t>
      </w: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 Aprovador de qualquer gasto alocado no centro de custo de sua responsabilidade. </w:t>
      </w:r>
    </w:p>
    <w:p w:rsidR="00000000" w:rsidDel="00000000" w:rsidP="00000000" w:rsidRDefault="00000000" w:rsidRPr="00000000" w14:paraId="00000016">
      <w:pPr>
        <w:spacing w:after="120" w:before="360" w:line="288" w:lineRule="auto"/>
        <w:rPr>
          <w:rFonts w:ascii="Red Hat Display" w:cs="Red Hat Display" w:eastAsia="Red Hat Display" w:hAnsi="Red Hat Display"/>
          <w:b w:val="1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b w:val="1"/>
          <w:sz w:val="24"/>
          <w:szCs w:val="24"/>
          <w:rtl w:val="0"/>
        </w:rPr>
        <w:t xml:space="preserve">Sistema de Viagem:</w:t>
      </w: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 Sistema que trata desde as solicitações, as aprovações, gestão de recursos, controle de orçamento e prestação de contas, desenvolvido para dar visibilidade para a companhia e mobilidade ao viajante.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b w:val="1"/>
          <w:sz w:val="24"/>
          <w:szCs w:val="24"/>
          <w:rtl w:val="0"/>
        </w:rPr>
        <w:t xml:space="preserve">Deslocamento:</w:t>
      </w: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 Viagem que necessita de adiantamentos e prestação de contas, e que não obrigatoriamente exija serviços aéreos ou hotel. </w:t>
      </w:r>
    </w:p>
    <w:p w:rsidR="00000000" w:rsidDel="00000000" w:rsidP="00000000" w:rsidRDefault="00000000" w:rsidRPr="00000000" w14:paraId="00000018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b w:val="1"/>
          <w:sz w:val="24"/>
          <w:szCs w:val="24"/>
          <w:rtl w:val="0"/>
        </w:rPr>
        <w:t xml:space="preserve">Usuários/Viajantes:</w:t>
      </w: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 Todos colaboradores que necessitarem acessar o sistema de viagens para a realização de cotações e solicitações de reservas de viagem/e ou adiantamentos.</w:t>
      </w:r>
    </w:p>
    <w:p w:rsidR="00000000" w:rsidDel="00000000" w:rsidP="00000000" w:rsidRDefault="00000000" w:rsidRPr="00000000" w14:paraId="00000019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b w:val="1"/>
          <w:sz w:val="24"/>
          <w:szCs w:val="24"/>
          <w:rtl w:val="0"/>
        </w:rPr>
        <w:t xml:space="preserve">Usuários/Aprovadores:</w:t>
      </w: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 Todos colaboradores que tiverem alocados em seu setor/centro de custos outros viajantes que necessitem liberação de orçamento para viagens e deslocamentos. </w:t>
      </w:r>
    </w:p>
    <w:p w:rsidR="00000000" w:rsidDel="00000000" w:rsidP="00000000" w:rsidRDefault="00000000" w:rsidRPr="00000000" w14:paraId="0000001A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b w:val="1"/>
          <w:sz w:val="24"/>
          <w:szCs w:val="24"/>
          <w:rtl w:val="0"/>
        </w:rPr>
        <w:t xml:space="preserve">APP para Prestação de Contas:</w:t>
      </w: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 Aplicativo móvel destinado à digitalização e lançamento de despesas. </w:t>
      </w:r>
    </w:p>
    <w:p w:rsidR="00000000" w:rsidDel="00000000" w:rsidP="00000000" w:rsidRDefault="00000000" w:rsidRPr="00000000" w14:paraId="0000001B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INCLUIR DEMAIS ÍTEM QUE VEJAM NECESSÁRIOS E QUE FAÇAM PARTE DA REALIDADE DA EMPRESA, CONFORME TERMOS DA EMPRESA.</w:t>
      </w:r>
    </w:p>
    <w:p w:rsidR="00000000" w:rsidDel="00000000" w:rsidP="00000000" w:rsidRDefault="00000000" w:rsidRPr="00000000" w14:paraId="0000001C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color w:val="000000"/>
          <w:sz w:val="24"/>
          <w:szCs w:val="24"/>
          <w:rtl w:val="0"/>
        </w:rPr>
        <w:t xml:space="preserve">V. PAPÉIS E RESPONSABILIDADES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b w:val="1"/>
          <w:color w:val="000000"/>
          <w:sz w:val="24"/>
          <w:szCs w:val="24"/>
          <w:rtl w:val="0"/>
        </w:rPr>
        <w:t xml:space="preserve">A. Colaborador Solicitante/Viajante:</w:t>
      </w:r>
      <w:r w:rsidDel="00000000" w:rsidR="00000000" w:rsidRPr="00000000">
        <w:rPr>
          <w:rFonts w:ascii="Red Hat Display" w:cs="Red Hat Display" w:eastAsia="Red Hat Display" w:hAnsi="Red Hat Display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color w:val="000000"/>
          <w:sz w:val="24"/>
          <w:szCs w:val="24"/>
          <w:rtl w:val="0"/>
        </w:rPr>
        <w:t xml:space="preserve">Planejar a viagem, selecionando sempre as melhores alternativas de custos, respeitando a política de viagens.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color w:val="000000"/>
          <w:sz w:val="24"/>
          <w:szCs w:val="24"/>
          <w:rtl w:val="0"/>
        </w:rPr>
        <w:t xml:space="preserve">Realizar as solicitações de adiantamento e viagens pelo sistema.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color w:val="000000"/>
          <w:sz w:val="24"/>
          <w:szCs w:val="24"/>
          <w:rtl w:val="0"/>
        </w:rPr>
        <w:t xml:space="preserve">Criar a requisição de viagem informando o roteiro e referência, e obter aprovação da mesma no sistema, conforme estabelecido neste procedimento, bem como solicitar o adiantamento de viagem e apresentar toda a documentação requerida para a prestação de contas das despesas realizadas nos prazos especificados.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color w:val="000000"/>
          <w:sz w:val="24"/>
          <w:szCs w:val="24"/>
          <w:rtl w:val="0"/>
        </w:rPr>
        <w:t xml:space="preserve">Efetuar a prestação de contas da viagem realizada, pelo sistema e/ou pelo aplicativo, bem como da viagem cancelada (após a emissão do bilhete), imediatamente após o retorno ao local de origem.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b w:val="1"/>
          <w:color w:val="000000"/>
          <w:sz w:val="24"/>
          <w:szCs w:val="24"/>
          <w:rtl w:val="0"/>
        </w:rPr>
        <w:t xml:space="preserve">B. Demais Áreas Envolvidas:</w:t>
      </w:r>
      <w:r w:rsidDel="00000000" w:rsidR="00000000" w:rsidRPr="00000000">
        <w:rPr>
          <w:rFonts w:ascii="Red Hat Display" w:cs="Red Hat Display" w:eastAsia="Red Hat Display" w:hAnsi="Red Hat Display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color w:val="000000"/>
          <w:sz w:val="24"/>
          <w:szCs w:val="24"/>
          <w:rtl w:val="0"/>
        </w:rPr>
        <w:t xml:space="preserve">Cumprir com as atividades estabelecidas neste documento; Comunicar ao gestor as necessidades de revisão e atualização do conteúdo estabelecido neste procedimento.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b w:val="1"/>
          <w:color w:val="000000"/>
          <w:sz w:val="24"/>
          <w:szCs w:val="24"/>
          <w:rtl w:val="0"/>
        </w:rPr>
        <w:t xml:space="preserve">C. Diretoria de Suprimentos/Administrativo: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color w:val="000000"/>
          <w:sz w:val="24"/>
          <w:szCs w:val="24"/>
          <w:rtl w:val="0"/>
        </w:rPr>
        <w:t xml:space="preserve">Gerir os relatórios do sistema de viagem para acompanhamentos e validações do processo de pagamento de hospedagem, locação de veículo e passagem aérea.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color w:val="000000"/>
          <w:sz w:val="24"/>
          <w:szCs w:val="24"/>
          <w:rtl w:val="0"/>
        </w:rPr>
        <w:t xml:space="preserve">VI. Descrição do Processo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b w:val="1"/>
          <w:color w:val="000000"/>
          <w:sz w:val="24"/>
          <w:szCs w:val="24"/>
          <w:rtl w:val="0"/>
        </w:rPr>
        <w:t xml:space="preserve">1. Solicitação/Aprovação de Viagens:</w:t>
      </w:r>
      <w:r w:rsidDel="00000000" w:rsidR="00000000" w:rsidRPr="00000000">
        <w:rPr>
          <w:rFonts w:ascii="Red Hat Display" w:cs="Red Hat Display" w:eastAsia="Red Hat Display" w:hAnsi="Red Hat Display"/>
          <w:color w:val="000000"/>
          <w:sz w:val="24"/>
          <w:szCs w:val="24"/>
          <w:rtl w:val="0"/>
        </w:rPr>
        <w:t xml:space="preserve"> As viagens devem ocorrer conforme a necessidade, e se houver disponibilidade de orçamento. É responsabilidade do gestor de cada área/ centro de custo realizar o acompanhamento do orçamento de viagens, e avaliar a possibilidade de utilização de salas de vídeo e/ou áudio conferência da empresa.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color w:val="000000"/>
          <w:sz w:val="24"/>
          <w:szCs w:val="24"/>
          <w:rtl w:val="0"/>
        </w:rPr>
        <w:t xml:space="preserve">A. A Área de Suprimentos é responsável pelas agências de viagens homologadas pela EMPRESA EXEMPLO S/A. É responsabilidade desta área fazer gestão com multi-cotações, quando necessário.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color w:val="000000"/>
          <w:sz w:val="24"/>
          <w:szCs w:val="24"/>
          <w:rtl w:val="0"/>
        </w:rPr>
        <w:t xml:space="preserve">B. A(s) agência(s) de viagem(s) homologadas devem atender a todos os colaboradores e as áreas internas da empresa, com suporte e atendimento aos viajantes.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color w:val="000000"/>
          <w:sz w:val="24"/>
          <w:szCs w:val="24"/>
          <w:rtl w:val="0"/>
        </w:rPr>
        <w:t xml:space="preserve">C. O colaborador deve planejar sua viagem, sempre visando atingir os melhores resultados para a empresa, visando redução de gastos;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360" w:line="288" w:lineRule="auto"/>
        <w:rPr>
          <w:rFonts w:ascii="Red Hat Display" w:cs="Red Hat Display" w:eastAsia="Red Hat Display" w:hAnsi="Red Hat Display"/>
          <w:color w:val="000000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color w:val="000000"/>
          <w:sz w:val="24"/>
          <w:szCs w:val="24"/>
          <w:rtl w:val="0"/>
        </w:rPr>
        <w:t xml:space="preserve">D. As solicitações de viagens, compras de passagens, reservas de hotéis e/ou locação de veículo, devem ser efetuadas de modo a atender antecedência mínima de 14 (dez) dias entre a emissão dos bilhetes/vouchers e a data efetiva da viagem; </w:t>
      </w:r>
    </w:p>
    <w:p w:rsidR="00000000" w:rsidDel="00000000" w:rsidP="00000000" w:rsidRDefault="00000000" w:rsidRPr="00000000" w14:paraId="0000002C">
      <w:pPr>
        <w:pStyle w:val="Heading3"/>
        <w:spacing w:after="120" w:before="360" w:line="288" w:lineRule="auto"/>
        <w:rPr>
          <w:rFonts w:ascii="Red Hat Display" w:cs="Red Hat Display" w:eastAsia="Red Hat Display" w:hAnsi="Red Hat Display"/>
          <w:color w:val="000000"/>
          <w:sz w:val="24"/>
          <w:szCs w:val="24"/>
        </w:rPr>
      </w:pPr>
      <w:bookmarkStart w:colFirst="0" w:colLast="0" w:name="_ksyqko841k2z" w:id="10"/>
      <w:bookmarkEnd w:id="10"/>
      <w:r w:rsidDel="00000000" w:rsidR="00000000" w:rsidRPr="00000000">
        <w:rPr>
          <w:rFonts w:ascii="Red Hat Display" w:cs="Red Hat Display" w:eastAsia="Red Hat Display" w:hAnsi="Red Hat Display"/>
          <w:color w:val="000000"/>
          <w:sz w:val="24"/>
          <w:szCs w:val="24"/>
          <w:rtl w:val="0"/>
        </w:rPr>
        <w:t xml:space="preserve">E. As viagens que contenham serviços (aéreo-hotel-carro) passarão por aprovação da Diretoria/Centro de Custo responsável. </w:t>
      </w:r>
    </w:p>
    <w:p w:rsidR="00000000" w:rsidDel="00000000" w:rsidP="00000000" w:rsidRDefault="00000000" w:rsidRPr="00000000" w14:paraId="0000002D">
      <w:pPr>
        <w:pStyle w:val="Heading3"/>
        <w:spacing w:after="120" w:before="360" w:line="288" w:lineRule="auto"/>
        <w:rPr>
          <w:rFonts w:ascii="Red Hat Display" w:cs="Red Hat Display" w:eastAsia="Red Hat Display" w:hAnsi="Red Hat Display"/>
          <w:color w:val="000000"/>
          <w:sz w:val="24"/>
          <w:szCs w:val="24"/>
        </w:rPr>
      </w:pPr>
      <w:bookmarkStart w:colFirst="0" w:colLast="0" w:name="_2yjli2eox7q" w:id="11"/>
      <w:bookmarkEnd w:id="11"/>
      <w:r w:rsidDel="00000000" w:rsidR="00000000" w:rsidRPr="00000000">
        <w:rPr>
          <w:rFonts w:ascii="Red Hat Display" w:cs="Red Hat Display" w:eastAsia="Red Hat Display" w:hAnsi="Red Hat Display"/>
          <w:color w:val="000000"/>
          <w:sz w:val="24"/>
          <w:szCs w:val="24"/>
          <w:rtl w:val="0"/>
        </w:rPr>
        <w:t xml:space="preserve">F. Colaboradores terceiros sob ofício das atividades da EMPRESA EXEMPLO S/A entrarão como elegíveis à política de viagens. </w:t>
      </w:r>
    </w:p>
    <w:p w:rsidR="00000000" w:rsidDel="00000000" w:rsidP="00000000" w:rsidRDefault="00000000" w:rsidRPr="00000000" w14:paraId="0000002E">
      <w:pPr>
        <w:pStyle w:val="Heading3"/>
        <w:spacing w:after="120" w:before="360" w:line="288" w:lineRule="auto"/>
        <w:rPr>
          <w:rFonts w:ascii="Red Hat Display" w:cs="Red Hat Display" w:eastAsia="Red Hat Display" w:hAnsi="Red Hat Display"/>
          <w:color w:val="000000"/>
          <w:sz w:val="24"/>
          <w:szCs w:val="24"/>
        </w:rPr>
      </w:pPr>
      <w:bookmarkStart w:colFirst="0" w:colLast="0" w:name="_ktc47rdczdq2" w:id="12"/>
      <w:bookmarkEnd w:id="12"/>
      <w:r w:rsidDel="00000000" w:rsidR="00000000" w:rsidRPr="00000000">
        <w:rPr>
          <w:rFonts w:ascii="Red Hat Display" w:cs="Red Hat Display" w:eastAsia="Red Hat Display" w:hAnsi="Red Hat Display"/>
          <w:b w:val="1"/>
          <w:color w:val="000000"/>
          <w:sz w:val="24"/>
          <w:szCs w:val="24"/>
          <w:rtl w:val="0"/>
        </w:rPr>
        <w:t xml:space="preserve">2. Passagens Aéreas</w:t>
      </w:r>
      <w:r w:rsidDel="00000000" w:rsidR="00000000" w:rsidRPr="00000000">
        <w:rPr>
          <w:rFonts w:ascii="Red Hat Display" w:cs="Red Hat Display" w:eastAsia="Red Hat Display" w:hAnsi="Red Hat Display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pStyle w:val="Heading3"/>
        <w:spacing w:after="120" w:before="360" w:line="288" w:lineRule="auto"/>
        <w:rPr>
          <w:rFonts w:ascii="Red Hat Display" w:cs="Red Hat Display" w:eastAsia="Red Hat Display" w:hAnsi="Red Hat Display"/>
          <w:color w:val="000000"/>
          <w:sz w:val="24"/>
          <w:szCs w:val="24"/>
        </w:rPr>
      </w:pPr>
      <w:bookmarkStart w:colFirst="0" w:colLast="0" w:name="_cl1vnugsvgcz" w:id="13"/>
      <w:bookmarkEnd w:id="13"/>
      <w:r w:rsidDel="00000000" w:rsidR="00000000" w:rsidRPr="00000000">
        <w:rPr>
          <w:rFonts w:ascii="Red Hat Display" w:cs="Red Hat Display" w:eastAsia="Red Hat Display" w:hAnsi="Red Hat Display"/>
          <w:color w:val="000000"/>
          <w:sz w:val="24"/>
          <w:szCs w:val="24"/>
          <w:rtl w:val="0"/>
        </w:rPr>
        <w:t xml:space="preserve">A. A escolha da passagem aérea deve ser avaliada dentro de faixa de horário de duas horas adiante ou anteriores ao horário desejado, optando sempre o menor custo dentro da faixa; </w:t>
      </w:r>
    </w:p>
    <w:p w:rsidR="00000000" w:rsidDel="00000000" w:rsidP="00000000" w:rsidRDefault="00000000" w:rsidRPr="00000000" w14:paraId="00000030">
      <w:pPr>
        <w:pStyle w:val="Heading3"/>
        <w:spacing w:after="120" w:before="360" w:line="288" w:lineRule="auto"/>
        <w:rPr>
          <w:rFonts w:ascii="Red Hat Display" w:cs="Red Hat Display" w:eastAsia="Red Hat Display" w:hAnsi="Red Hat Display"/>
          <w:color w:val="000000"/>
          <w:sz w:val="24"/>
          <w:szCs w:val="24"/>
        </w:rPr>
      </w:pPr>
      <w:bookmarkStart w:colFirst="0" w:colLast="0" w:name="_rwnbzijlgep3" w:id="14"/>
      <w:bookmarkEnd w:id="14"/>
      <w:r w:rsidDel="00000000" w:rsidR="00000000" w:rsidRPr="00000000">
        <w:rPr>
          <w:rFonts w:ascii="Red Hat Display" w:cs="Red Hat Display" w:eastAsia="Red Hat Display" w:hAnsi="Red Hat Display"/>
          <w:color w:val="000000"/>
          <w:sz w:val="24"/>
          <w:szCs w:val="24"/>
          <w:rtl w:val="0"/>
        </w:rPr>
        <w:t xml:space="preserve">B. Para viagens internacionais, todos os colaboradores deverão selecionar obrigatoriamente classe econômica, ficando vetada a opção por classe executiva ou superior. </w:t>
      </w:r>
    </w:p>
    <w:p w:rsidR="00000000" w:rsidDel="00000000" w:rsidP="00000000" w:rsidRDefault="00000000" w:rsidRPr="00000000" w14:paraId="00000031">
      <w:pPr>
        <w:pStyle w:val="Heading3"/>
        <w:spacing w:after="120" w:before="360" w:line="288" w:lineRule="auto"/>
        <w:rPr>
          <w:rFonts w:ascii="Red Hat Display" w:cs="Red Hat Display" w:eastAsia="Red Hat Display" w:hAnsi="Red Hat Display"/>
          <w:color w:val="000000"/>
          <w:sz w:val="24"/>
          <w:szCs w:val="24"/>
        </w:rPr>
      </w:pPr>
      <w:bookmarkStart w:colFirst="0" w:colLast="0" w:name="_d93zek2wjasi" w:id="15"/>
      <w:bookmarkEnd w:id="15"/>
      <w:r w:rsidDel="00000000" w:rsidR="00000000" w:rsidRPr="00000000">
        <w:rPr>
          <w:rFonts w:ascii="Red Hat Display" w:cs="Red Hat Display" w:eastAsia="Red Hat Display" w:hAnsi="Red Hat Display"/>
          <w:b w:val="1"/>
          <w:color w:val="000000"/>
          <w:sz w:val="24"/>
          <w:szCs w:val="24"/>
          <w:rtl w:val="0"/>
        </w:rPr>
        <w:t xml:space="preserve">3. Hospedagem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spacing w:after="120" w:before="360" w:line="288" w:lineRule="auto"/>
        <w:rPr>
          <w:rFonts w:ascii="Red Hat Display" w:cs="Red Hat Display" w:eastAsia="Red Hat Display" w:hAnsi="Red Hat Display"/>
          <w:color w:val="000000"/>
          <w:sz w:val="24"/>
          <w:szCs w:val="24"/>
        </w:rPr>
      </w:pPr>
      <w:bookmarkStart w:colFirst="0" w:colLast="0" w:name="_3wj6s3apgo8g" w:id="16"/>
      <w:bookmarkEnd w:id="16"/>
      <w:r w:rsidDel="00000000" w:rsidR="00000000" w:rsidRPr="00000000">
        <w:rPr>
          <w:rFonts w:ascii="Red Hat Display" w:cs="Red Hat Display" w:eastAsia="Red Hat Display" w:hAnsi="Red Hat Display"/>
          <w:color w:val="000000"/>
          <w:sz w:val="24"/>
          <w:szCs w:val="24"/>
          <w:rtl w:val="0"/>
        </w:rPr>
        <w:t xml:space="preserve">A. As solicitações de hospedagem deverão ser feitas na ABA - SERVIÇOS (off-line). </w:t>
      </w:r>
    </w:p>
    <w:p w:rsidR="00000000" w:rsidDel="00000000" w:rsidP="00000000" w:rsidRDefault="00000000" w:rsidRPr="00000000" w14:paraId="00000033">
      <w:pPr>
        <w:pStyle w:val="Heading3"/>
        <w:spacing w:after="120" w:before="360" w:line="288" w:lineRule="auto"/>
        <w:rPr>
          <w:rFonts w:ascii="Red Hat Display" w:cs="Red Hat Display" w:eastAsia="Red Hat Display" w:hAnsi="Red Hat Display"/>
          <w:color w:val="000000"/>
          <w:sz w:val="24"/>
          <w:szCs w:val="24"/>
        </w:rPr>
      </w:pPr>
      <w:bookmarkStart w:colFirst="0" w:colLast="0" w:name="_gax3w6pyu3x4" w:id="17"/>
      <w:bookmarkEnd w:id="17"/>
      <w:r w:rsidDel="00000000" w:rsidR="00000000" w:rsidRPr="00000000">
        <w:rPr>
          <w:rFonts w:ascii="Red Hat Display" w:cs="Red Hat Display" w:eastAsia="Red Hat Display" w:hAnsi="Red Hat Display"/>
          <w:color w:val="000000"/>
          <w:sz w:val="24"/>
          <w:szCs w:val="24"/>
          <w:rtl w:val="0"/>
        </w:rPr>
        <w:t xml:space="preserve">B. O valores máximos das diárias hospedagem são: </w:t>
      </w:r>
    </w:p>
    <w:p w:rsidR="00000000" w:rsidDel="00000000" w:rsidP="00000000" w:rsidRDefault="00000000" w:rsidRPr="00000000" w14:paraId="00000034">
      <w:pPr>
        <w:pStyle w:val="Heading3"/>
        <w:spacing w:after="120" w:before="360" w:line="288" w:lineRule="auto"/>
        <w:rPr>
          <w:rFonts w:ascii="Red Hat Display" w:cs="Red Hat Display" w:eastAsia="Red Hat Display" w:hAnsi="Red Hat Display"/>
          <w:color w:val="000000"/>
          <w:sz w:val="24"/>
          <w:szCs w:val="24"/>
        </w:rPr>
      </w:pPr>
      <w:bookmarkStart w:colFirst="0" w:colLast="0" w:name="_i966yd7npvw1" w:id="18"/>
      <w:bookmarkEnd w:id="18"/>
      <w:r w:rsidDel="00000000" w:rsidR="00000000" w:rsidRPr="00000000">
        <w:rPr>
          <w:rFonts w:ascii="Red Hat Display" w:cs="Red Hat Display" w:eastAsia="Red Hat Display" w:hAnsi="Red Hat Display"/>
          <w:color w:val="000000"/>
          <w:sz w:val="24"/>
          <w:szCs w:val="24"/>
          <w:rtl w:val="0"/>
        </w:rPr>
        <w:t xml:space="preserve">- XXX,XX para Capitais ( acima desse valor justificar) </w:t>
      </w:r>
    </w:p>
    <w:p w:rsidR="00000000" w:rsidDel="00000000" w:rsidP="00000000" w:rsidRDefault="00000000" w:rsidRPr="00000000" w14:paraId="00000035">
      <w:pPr>
        <w:pStyle w:val="Heading3"/>
        <w:spacing w:after="120" w:before="360" w:line="288" w:lineRule="auto"/>
        <w:rPr>
          <w:rFonts w:ascii="Red Hat Display" w:cs="Red Hat Display" w:eastAsia="Red Hat Display" w:hAnsi="Red Hat Display"/>
          <w:color w:val="000000"/>
          <w:sz w:val="24"/>
          <w:szCs w:val="24"/>
        </w:rPr>
      </w:pPr>
      <w:bookmarkStart w:colFirst="0" w:colLast="0" w:name="_mbe9mai2kwyy" w:id="19"/>
      <w:bookmarkEnd w:id="19"/>
      <w:r w:rsidDel="00000000" w:rsidR="00000000" w:rsidRPr="00000000">
        <w:rPr>
          <w:rFonts w:ascii="Red Hat Display" w:cs="Red Hat Display" w:eastAsia="Red Hat Display" w:hAnsi="Red Hat Display"/>
          <w:color w:val="000000"/>
          <w:sz w:val="24"/>
          <w:szCs w:val="24"/>
          <w:rtl w:val="0"/>
        </w:rPr>
        <w:t xml:space="preserve">- XXX,XX para demais cidades ( acima desse valor justificar) </w:t>
      </w:r>
    </w:p>
    <w:p w:rsidR="00000000" w:rsidDel="00000000" w:rsidP="00000000" w:rsidRDefault="00000000" w:rsidRPr="00000000" w14:paraId="00000036">
      <w:pPr>
        <w:pStyle w:val="Heading3"/>
        <w:spacing w:after="120" w:before="360" w:line="288" w:lineRule="auto"/>
        <w:rPr>
          <w:rFonts w:ascii="Red Hat Display" w:cs="Red Hat Display" w:eastAsia="Red Hat Display" w:hAnsi="Red Hat Display"/>
          <w:color w:val="000000"/>
          <w:sz w:val="24"/>
          <w:szCs w:val="24"/>
        </w:rPr>
      </w:pPr>
      <w:bookmarkStart w:colFirst="0" w:colLast="0" w:name="_v9ygdyctspjq" w:id="20"/>
      <w:bookmarkEnd w:id="20"/>
      <w:r w:rsidDel="00000000" w:rsidR="00000000" w:rsidRPr="00000000">
        <w:rPr>
          <w:rFonts w:ascii="Red Hat Display" w:cs="Red Hat Display" w:eastAsia="Red Hat Display" w:hAnsi="Red Hat Display"/>
          <w:color w:val="000000"/>
          <w:sz w:val="24"/>
          <w:szCs w:val="24"/>
          <w:rtl w:val="0"/>
        </w:rPr>
        <w:t xml:space="preserve">C. É permitido o uso de AIRBNB com reembolso aos usuários nos mesmos valores acima. É possível que o colaborador seja alocado no AirBNB, podendo ser solicitado ao compras pelo perfil empresarial da EMPRESA EXEMPLO S/A ou diretamente em seu perfil pessoal, reembolsável mediante comprovante. D. É permitido que o viajante faça suas próprias reservas de hotel e solicite reembolso, mediante comprovante. </w:t>
      </w:r>
    </w:p>
    <w:p w:rsidR="00000000" w:rsidDel="00000000" w:rsidP="00000000" w:rsidRDefault="00000000" w:rsidRPr="00000000" w14:paraId="00000037">
      <w:pPr>
        <w:pStyle w:val="Heading3"/>
        <w:spacing w:after="120" w:before="360" w:line="288" w:lineRule="auto"/>
        <w:rPr>
          <w:rFonts w:ascii="Red Hat Display" w:cs="Red Hat Display" w:eastAsia="Red Hat Display" w:hAnsi="Red Hat Display"/>
          <w:color w:val="000000"/>
          <w:sz w:val="24"/>
          <w:szCs w:val="24"/>
        </w:rPr>
      </w:pPr>
      <w:bookmarkStart w:colFirst="0" w:colLast="0" w:name="_clhotx8poio4" w:id="21"/>
      <w:bookmarkEnd w:id="21"/>
      <w:r w:rsidDel="00000000" w:rsidR="00000000" w:rsidRPr="00000000">
        <w:rPr>
          <w:rFonts w:ascii="Red Hat Display" w:cs="Red Hat Display" w:eastAsia="Red Hat Display" w:hAnsi="Red Hat Display"/>
          <w:b w:val="1"/>
          <w:color w:val="000000"/>
          <w:sz w:val="24"/>
          <w:szCs w:val="24"/>
          <w:rtl w:val="0"/>
        </w:rPr>
        <w:t xml:space="preserve">4. Reserva de Veículos e Reembolso de KM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spacing w:after="120" w:before="360" w:line="288" w:lineRule="auto"/>
        <w:rPr>
          <w:rFonts w:ascii="Red Hat Display" w:cs="Red Hat Display" w:eastAsia="Red Hat Display" w:hAnsi="Red Hat Display"/>
          <w:color w:val="000000"/>
          <w:sz w:val="24"/>
          <w:szCs w:val="24"/>
        </w:rPr>
      </w:pPr>
      <w:bookmarkStart w:colFirst="0" w:colLast="0" w:name="_v214oqubf4ij" w:id="22"/>
      <w:bookmarkEnd w:id="22"/>
      <w:r w:rsidDel="00000000" w:rsidR="00000000" w:rsidRPr="00000000">
        <w:rPr>
          <w:rFonts w:ascii="Red Hat Display" w:cs="Red Hat Display" w:eastAsia="Red Hat Display" w:hAnsi="Red Hat Display"/>
          <w:color w:val="000000"/>
          <w:sz w:val="24"/>
          <w:szCs w:val="24"/>
          <w:rtl w:val="0"/>
        </w:rPr>
        <w:t xml:space="preserve">A. A primeira opção para deslocamento regional, é com carro da empresa. Deve-se respeitar o prazo mínimo de XX HORAS de antecedência. Nesta modalidade haverá o pagamento do combustível: O colaborador receberá o carro com tanque cheio e deve devolvê-lo com tanque cheio, sendo reembolsável o valor do combustível mediante comprovante. </w:t>
      </w:r>
    </w:p>
    <w:p w:rsidR="00000000" w:rsidDel="00000000" w:rsidP="00000000" w:rsidRDefault="00000000" w:rsidRPr="00000000" w14:paraId="00000039">
      <w:pPr>
        <w:pStyle w:val="Heading3"/>
        <w:spacing w:after="120" w:before="360" w:line="288" w:lineRule="auto"/>
        <w:rPr>
          <w:rFonts w:ascii="Red Hat Display" w:cs="Red Hat Display" w:eastAsia="Red Hat Display" w:hAnsi="Red Hat Display"/>
          <w:color w:val="000000"/>
          <w:sz w:val="24"/>
          <w:szCs w:val="24"/>
        </w:rPr>
      </w:pPr>
      <w:bookmarkStart w:colFirst="0" w:colLast="0" w:name="_j1e8rk2hwi2u" w:id="23"/>
      <w:bookmarkEnd w:id="23"/>
      <w:r w:rsidDel="00000000" w:rsidR="00000000" w:rsidRPr="00000000">
        <w:rPr>
          <w:rFonts w:ascii="Red Hat Display" w:cs="Red Hat Display" w:eastAsia="Red Hat Display" w:hAnsi="Red Hat Display"/>
          <w:color w:val="000000"/>
          <w:sz w:val="24"/>
          <w:szCs w:val="24"/>
          <w:rtl w:val="0"/>
        </w:rPr>
        <w:t xml:space="preserve">B. Se o carro da empresa estiver indisponível, o colaborador deverá solicitar o aluguel do veículo pela NOME DA LOCADORA, não sendo permitida a solicitação por quaisquer outros meios; </w:t>
      </w:r>
    </w:p>
    <w:p w:rsidR="00000000" w:rsidDel="00000000" w:rsidP="00000000" w:rsidRDefault="00000000" w:rsidRPr="00000000" w14:paraId="0000003A">
      <w:pPr>
        <w:pStyle w:val="Heading3"/>
        <w:spacing w:after="120" w:before="360" w:line="288" w:lineRule="auto"/>
        <w:rPr>
          <w:rFonts w:ascii="Red Hat Display" w:cs="Red Hat Display" w:eastAsia="Red Hat Display" w:hAnsi="Red Hat Display"/>
          <w:color w:val="000000"/>
          <w:sz w:val="24"/>
          <w:szCs w:val="24"/>
        </w:rPr>
      </w:pPr>
      <w:bookmarkStart w:colFirst="0" w:colLast="0" w:name="_johdefb02eq6" w:id="24"/>
      <w:bookmarkEnd w:id="24"/>
      <w:r w:rsidDel="00000000" w:rsidR="00000000" w:rsidRPr="00000000">
        <w:rPr>
          <w:rFonts w:ascii="Red Hat Display" w:cs="Red Hat Display" w:eastAsia="Red Hat Display" w:hAnsi="Red Hat Display"/>
          <w:color w:val="000000"/>
          <w:sz w:val="24"/>
          <w:szCs w:val="24"/>
          <w:rtl w:val="0"/>
        </w:rPr>
        <w:t xml:space="preserve">C. O padrão do veículo solicitado deve obedecer aos critérios descritos a seguir: Veículo motorização 1.0 com ar-condicionado, direção hidráulica/ elétrica. Exceções deverão ser submetidas à aprovação do Diretor da Área.</w:t>
      </w:r>
    </w:p>
    <w:p w:rsidR="00000000" w:rsidDel="00000000" w:rsidP="00000000" w:rsidRDefault="00000000" w:rsidRPr="00000000" w14:paraId="0000003B">
      <w:pPr>
        <w:pStyle w:val="Heading3"/>
        <w:spacing w:after="120" w:before="360" w:line="288" w:lineRule="auto"/>
        <w:rPr>
          <w:rFonts w:ascii="Red Hat Display" w:cs="Red Hat Display" w:eastAsia="Red Hat Display" w:hAnsi="Red Hat Display"/>
          <w:color w:val="000000"/>
          <w:sz w:val="24"/>
          <w:szCs w:val="24"/>
        </w:rPr>
      </w:pPr>
      <w:bookmarkStart w:colFirst="0" w:colLast="0" w:name="_6cdfhuc8p86r" w:id="25"/>
      <w:bookmarkEnd w:id="25"/>
      <w:r w:rsidDel="00000000" w:rsidR="00000000" w:rsidRPr="00000000">
        <w:rPr>
          <w:rFonts w:ascii="Red Hat Display" w:cs="Red Hat Display" w:eastAsia="Red Hat Display" w:hAnsi="Red Hat Display"/>
          <w:color w:val="000000"/>
          <w:sz w:val="24"/>
          <w:szCs w:val="24"/>
          <w:rtl w:val="0"/>
        </w:rPr>
        <w:t xml:space="preserve">D. Os colaboradores que efetuarem locações de veículos devem entregar o veículo à Empresa Locadora no prazo e condições acordadas no Contrato de Locação. Caso haja necessidade de reprogramação, o colaborador deverá entrar em contato com a agência interna para providências de renovação; </w:t>
      </w:r>
    </w:p>
    <w:p w:rsidR="00000000" w:rsidDel="00000000" w:rsidP="00000000" w:rsidRDefault="00000000" w:rsidRPr="00000000" w14:paraId="0000003C">
      <w:pPr>
        <w:pStyle w:val="Heading3"/>
        <w:spacing w:after="120" w:before="360" w:line="288" w:lineRule="auto"/>
        <w:rPr>
          <w:rFonts w:ascii="Red Hat Display" w:cs="Red Hat Display" w:eastAsia="Red Hat Display" w:hAnsi="Red Hat Display"/>
          <w:color w:val="000000"/>
          <w:sz w:val="24"/>
          <w:szCs w:val="24"/>
        </w:rPr>
      </w:pPr>
      <w:bookmarkStart w:colFirst="0" w:colLast="0" w:name="_jd2k012nqx00" w:id="26"/>
      <w:bookmarkEnd w:id="26"/>
      <w:r w:rsidDel="00000000" w:rsidR="00000000" w:rsidRPr="00000000">
        <w:rPr>
          <w:rFonts w:ascii="Red Hat Display" w:cs="Red Hat Display" w:eastAsia="Red Hat Display" w:hAnsi="Red Hat Display"/>
          <w:color w:val="000000"/>
          <w:sz w:val="24"/>
          <w:szCs w:val="24"/>
          <w:rtl w:val="0"/>
        </w:rPr>
        <w:t xml:space="preserve">F. Pelas condições do contrato, os veículos deverão ser devolvidos com tanque cheio e com lavagem realizada. </w:t>
      </w:r>
    </w:p>
    <w:p w:rsidR="00000000" w:rsidDel="00000000" w:rsidP="00000000" w:rsidRDefault="00000000" w:rsidRPr="00000000" w14:paraId="0000003D">
      <w:pPr>
        <w:pStyle w:val="Heading3"/>
        <w:spacing w:after="120" w:before="360" w:line="288" w:lineRule="auto"/>
        <w:rPr>
          <w:rFonts w:ascii="Red Hat Display" w:cs="Red Hat Display" w:eastAsia="Red Hat Display" w:hAnsi="Red Hat Display"/>
          <w:color w:val="000000"/>
          <w:sz w:val="24"/>
          <w:szCs w:val="24"/>
        </w:rPr>
      </w:pPr>
      <w:bookmarkStart w:colFirst="0" w:colLast="0" w:name="_rncwn0umu99a" w:id="27"/>
      <w:bookmarkEnd w:id="27"/>
      <w:r w:rsidDel="00000000" w:rsidR="00000000" w:rsidRPr="00000000">
        <w:rPr>
          <w:rFonts w:ascii="Red Hat Display" w:cs="Red Hat Display" w:eastAsia="Red Hat Display" w:hAnsi="Red Hat Display"/>
          <w:color w:val="000000"/>
          <w:sz w:val="24"/>
          <w:szCs w:val="24"/>
          <w:rtl w:val="0"/>
        </w:rPr>
        <w:t xml:space="preserve">Observação: O reembolso de despesas de combustível deverá ser feito via prestação de contas, pelo sistema na web ou no aplicativo móvel disponibilizado pela EMPRESA EXEMPLO S/A, mediante cupom ou nota fiscal do posto de gasolina, discriminando o serviço de abastecimento na nota. </w:t>
      </w:r>
    </w:p>
    <w:p w:rsidR="00000000" w:rsidDel="00000000" w:rsidP="00000000" w:rsidRDefault="00000000" w:rsidRPr="00000000" w14:paraId="0000003E">
      <w:pPr>
        <w:pStyle w:val="Heading3"/>
        <w:spacing w:after="120" w:before="360" w:line="288" w:lineRule="auto"/>
        <w:rPr>
          <w:rFonts w:ascii="Red Hat Display" w:cs="Red Hat Display" w:eastAsia="Red Hat Display" w:hAnsi="Red Hat Display"/>
          <w:color w:val="000000"/>
          <w:sz w:val="24"/>
          <w:szCs w:val="24"/>
        </w:rPr>
      </w:pPr>
      <w:bookmarkStart w:colFirst="0" w:colLast="0" w:name="_3u9v1h8j87ws" w:id="28"/>
      <w:bookmarkEnd w:id="28"/>
      <w:r w:rsidDel="00000000" w:rsidR="00000000" w:rsidRPr="00000000">
        <w:rPr>
          <w:rFonts w:ascii="Red Hat Display" w:cs="Red Hat Display" w:eastAsia="Red Hat Display" w:hAnsi="Red Hat Display"/>
          <w:color w:val="000000"/>
          <w:sz w:val="24"/>
          <w:szCs w:val="24"/>
          <w:rtl w:val="0"/>
        </w:rPr>
        <w:t xml:space="preserve">Não serão aceitos controles manuais e/ou em planilhas para reembolso de quilometragem. </w:t>
      </w:r>
    </w:p>
    <w:p w:rsidR="00000000" w:rsidDel="00000000" w:rsidP="00000000" w:rsidRDefault="00000000" w:rsidRPr="00000000" w14:paraId="0000003F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b w:val="1"/>
          <w:sz w:val="24"/>
          <w:szCs w:val="24"/>
          <w:rtl w:val="0"/>
        </w:rPr>
        <w:t xml:space="preserve">5. Táxi / UBER / 99 POP</w:t>
      </w: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A. Todos os colaboradores devem usar táxi da categoria comum e/ou UBER For Business. </w:t>
      </w:r>
    </w:p>
    <w:p w:rsidR="00000000" w:rsidDel="00000000" w:rsidP="00000000" w:rsidRDefault="00000000" w:rsidRPr="00000000" w14:paraId="00000041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B. Será permitida a contratação de serviços de táxi executivo, somente quando o valor do trajeto for inferior ao custo do táxi comum. Porém, a contratação do serviço deverá ser realizada via sistema com a agência interna (aba serviços), com fornecedor homologado de acordo com política de homologação de fornecedores da EMPRESA EXEMPLO S/A. </w:t>
      </w:r>
    </w:p>
    <w:p w:rsidR="00000000" w:rsidDel="00000000" w:rsidP="00000000" w:rsidRDefault="00000000" w:rsidRPr="00000000" w14:paraId="00000042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b w:val="1"/>
          <w:sz w:val="24"/>
          <w:szCs w:val="24"/>
          <w:rtl w:val="0"/>
        </w:rPr>
        <w:t xml:space="preserve">6. Cancelamentos e Reemissões</w:t>
      </w: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A. As alterações nas reservas de aéreo deverão proceder via remarcação, não por cancelamento. Os custos adicionais são arcados pelo centro de custos do solicitante;</w:t>
      </w:r>
    </w:p>
    <w:p w:rsidR="00000000" w:rsidDel="00000000" w:rsidP="00000000" w:rsidRDefault="00000000" w:rsidRPr="00000000" w14:paraId="00000044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B. As reemissões de passagens devem respeitar a política de XX dias de antecedência. </w:t>
      </w:r>
    </w:p>
    <w:p w:rsidR="00000000" w:rsidDel="00000000" w:rsidP="00000000" w:rsidRDefault="00000000" w:rsidRPr="00000000" w14:paraId="00000045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Caso sejam feitas com antecedência menor, somente será autorizada mediante e-mail de aprovação do Diretor. </w:t>
      </w:r>
    </w:p>
    <w:p w:rsidR="00000000" w:rsidDel="00000000" w:rsidP="00000000" w:rsidRDefault="00000000" w:rsidRPr="00000000" w14:paraId="00000046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C. Os cancelamentos de reserva de hospedagem deverão ser realizados em até XX horas de antecedência, evitando pagamento de “No Show”. </w:t>
      </w:r>
    </w:p>
    <w:p w:rsidR="00000000" w:rsidDel="00000000" w:rsidP="00000000" w:rsidRDefault="00000000" w:rsidRPr="00000000" w14:paraId="00000047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b w:val="1"/>
          <w:sz w:val="24"/>
          <w:szCs w:val="24"/>
          <w:rtl w:val="0"/>
        </w:rPr>
        <w:t xml:space="preserve">7. Despesas com Refeições</w:t>
      </w: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As refeições durante o processo de viagem deverão ser reembolsadas nos seguintes critérios, conforme Política de Reembolsos Corporativos: A. O limite é de R$ XX,XX (Capitais) e R$ XX,XX (demais cidades) por pessoa e por cada refeição (almoço/jantar). O café da manhã é de R$ XX,XX (Capitais) e R$ XX,XX (demais cidades) quando a viagem iniciar antes das XX:XX HORAS e quando não estiver incluso na hospedagem. </w:t>
      </w:r>
    </w:p>
    <w:p w:rsidR="00000000" w:rsidDel="00000000" w:rsidP="00000000" w:rsidRDefault="00000000" w:rsidRPr="00000000" w14:paraId="00000049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B. Para viagens internacionais o limite será de USD XX,XX por pessoa, seja para almoço ou jantar. </w:t>
      </w:r>
    </w:p>
    <w:p w:rsidR="00000000" w:rsidDel="00000000" w:rsidP="00000000" w:rsidRDefault="00000000" w:rsidRPr="00000000" w14:paraId="0000004A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C. Bebidas alcoólicas não serão reembolsadas. </w:t>
      </w:r>
    </w:p>
    <w:p w:rsidR="00000000" w:rsidDel="00000000" w:rsidP="00000000" w:rsidRDefault="00000000" w:rsidRPr="00000000" w14:paraId="0000004B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Fonts w:ascii="Red Hat Display" w:cs="Red Hat Display" w:eastAsia="Red Hat Display" w:hAnsi="Red Hat Display"/>
          <w:sz w:val="24"/>
          <w:szCs w:val="24"/>
          <w:rtl w:val="0"/>
        </w:rPr>
        <w:t xml:space="preserve">D. Para vendedores externos, apenas são reembolsadas despesas com alimentação fora de sua base. </w:t>
      </w:r>
    </w:p>
    <w:p w:rsidR="00000000" w:rsidDel="00000000" w:rsidP="00000000" w:rsidRDefault="00000000" w:rsidRPr="00000000" w14:paraId="0000004C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20" w:before="360" w:line="288" w:lineRule="auto"/>
        <w:rPr>
          <w:rFonts w:ascii="Red Hat Display" w:cs="Red Hat Display" w:eastAsia="Red Hat Display" w:hAnsi="Red Hat Displa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133.8582677165355" w:top="1133.8582677165355" w:left="1133.8582677165355" w:right="1133.8582677165355" w:header="720" w:footer="72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ed Hat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/>
    </w:pPr>
    <w:r w:rsidDel="00000000" w:rsidR="00000000" w:rsidRPr="00000000">
      <w:rPr/>
      <w:drawing>
        <wp:inline distB="114300" distT="114300" distL="114300" distR="114300">
          <wp:extent cx="2981325" cy="352425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81325" cy="3524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edHatDisplay-regular.ttf"/><Relationship Id="rId2" Type="http://schemas.openxmlformats.org/officeDocument/2006/relationships/font" Target="fonts/RedHatDisplay-bold.ttf"/><Relationship Id="rId3" Type="http://schemas.openxmlformats.org/officeDocument/2006/relationships/font" Target="fonts/RedHatDisplay-italic.ttf"/><Relationship Id="rId4" Type="http://schemas.openxmlformats.org/officeDocument/2006/relationships/font" Target="fonts/RedHatDispl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